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FDD" w:rsidRPr="006863CB" w:rsidRDefault="00274C35" w:rsidP="006863CB">
      <w:pPr>
        <w:pStyle w:val="FootnoteText"/>
        <w:tabs>
          <w:tab w:val="left" w:pos="1440"/>
        </w:tabs>
        <w:ind w:left="1418" w:right="-116" w:hanging="1418"/>
        <w:outlineLvl w:val="0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</w:t>
      </w:r>
      <w:r w:rsidR="00031245" w:rsidRPr="006863CB">
        <w:rPr>
          <w:rFonts w:ascii="TH SarabunPSK" w:hAnsi="TH SarabunPSK" w:cs="TH SarabunPSK"/>
          <w:b/>
          <w:bCs/>
          <w:sz w:val="30"/>
          <w:szCs w:val="30"/>
          <w:cs/>
        </w:rPr>
        <w:t>ที่</w:t>
      </w:r>
      <w:r w:rsidR="00FD7FDD"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45583B">
        <w:rPr>
          <w:rFonts w:ascii="TH SarabunPSK" w:hAnsi="TH SarabunPSK" w:cs="TH SarabunPSK" w:hint="cs"/>
          <w:b/>
          <w:bCs/>
          <w:sz w:val="30"/>
          <w:szCs w:val="30"/>
          <w:cs/>
        </w:rPr>
        <w:t>10</w:t>
      </w:r>
      <w:r w:rsidR="00FD7FDD"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567D0B" w:rsidRPr="006863CB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417377" w:rsidRPr="006863CB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</w:t>
      </w:r>
      <w:r w:rsidR="0045583B">
        <w:rPr>
          <w:rFonts w:ascii="TH SarabunPSK" w:hAnsi="TH SarabunPSK" w:cs="TH SarabunPSK" w:hint="cs"/>
          <w:b/>
          <w:bCs/>
          <w:sz w:val="30"/>
          <w:szCs w:val="30"/>
          <w:cs/>
        </w:rPr>
        <w:t>รายจ่ายภาพรวม</w:t>
      </w:r>
    </w:p>
    <w:p w:rsidR="00274C35" w:rsidRPr="006863CB" w:rsidRDefault="00274C35" w:rsidP="006863CB">
      <w:pPr>
        <w:tabs>
          <w:tab w:val="left" w:pos="1440"/>
        </w:tabs>
        <w:rPr>
          <w:rFonts w:ascii="TH SarabunPSK" w:eastAsia="Angsana New" w:hAnsi="TH SarabunPSK" w:cs="TH SarabunPSK"/>
          <w:b/>
          <w:bCs/>
          <w:snapToGrid w:val="0"/>
          <w:sz w:val="30"/>
          <w:szCs w:val="30"/>
          <w:cs/>
          <w:lang w:eastAsia="th-TH"/>
        </w:rPr>
      </w:pPr>
      <w:r w:rsidRPr="006863CB">
        <w:rPr>
          <w:rFonts w:ascii="TH SarabunPSK" w:eastAsia="Angsana New" w:hAnsi="TH SarabunPSK" w:cs="TH SarabunPSK"/>
          <w:b/>
          <w:bCs/>
          <w:snapToGrid w:val="0"/>
          <w:sz w:val="30"/>
          <w:szCs w:val="30"/>
          <w:cs/>
          <w:lang w:eastAsia="th-TH"/>
        </w:rPr>
        <w:t xml:space="preserve">หน่วยวัด </w:t>
      </w:r>
      <w:r w:rsidRPr="006863CB">
        <w:rPr>
          <w:rFonts w:ascii="TH SarabunPSK" w:eastAsia="Angsana New" w:hAnsi="TH SarabunPSK" w:cs="TH SarabunPSK"/>
          <w:b/>
          <w:bCs/>
          <w:snapToGrid w:val="0"/>
          <w:sz w:val="30"/>
          <w:szCs w:val="30"/>
          <w:lang w:eastAsia="th-TH"/>
        </w:rPr>
        <w:t xml:space="preserve">: </w:t>
      </w:r>
      <w:r w:rsidR="00D42DD4" w:rsidRPr="006863CB">
        <w:rPr>
          <w:rFonts w:ascii="TH SarabunPSK" w:eastAsia="Angsana New" w:hAnsi="TH SarabunPSK" w:cs="TH SarabunPSK"/>
          <w:b/>
          <w:bCs/>
          <w:snapToGrid w:val="0"/>
          <w:sz w:val="30"/>
          <w:szCs w:val="30"/>
          <w:cs/>
          <w:lang w:eastAsia="th-TH"/>
        </w:rPr>
        <w:tab/>
      </w:r>
      <w:r w:rsidR="001515CD" w:rsidRPr="006863CB">
        <w:rPr>
          <w:rFonts w:ascii="TH SarabunPSK" w:eastAsia="Angsana New" w:hAnsi="TH SarabunPSK" w:cs="TH SarabunPSK"/>
          <w:b/>
          <w:bCs/>
          <w:snapToGrid w:val="0"/>
          <w:sz w:val="30"/>
          <w:szCs w:val="30"/>
          <w:cs/>
          <w:lang w:eastAsia="th-TH"/>
        </w:rPr>
        <w:t>ร้อยละ</w:t>
      </w:r>
    </w:p>
    <w:p w:rsidR="00274C35" w:rsidRPr="006863CB" w:rsidRDefault="00274C35" w:rsidP="006863CB">
      <w:pPr>
        <w:pStyle w:val="FootnoteText"/>
        <w:tabs>
          <w:tab w:val="left" w:pos="1440"/>
        </w:tabs>
        <w:rPr>
          <w:rFonts w:ascii="TH SarabunPSK" w:hAnsi="TH SarabunPSK" w:cs="TH SarabunPSK"/>
          <w:b/>
          <w:bCs/>
          <w:sz w:val="30"/>
          <w:szCs w:val="30"/>
        </w:rPr>
      </w:pP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t>น้ำหนัก</w:t>
      </w:r>
      <w:r w:rsidRPr="006863CB">
        <w:rPr>
          <w:rFonts w:ascii="TH SarabunPSK" w:hAnsi="TH SarabunPSK" w:cs="TH SarabunPSK"/>
          <w:b/>
          <w:bCs/>
          <w:sz w:val="30"/>
          <w:szCs w:val="30"/>
        </w:rPr>
        <w:t xml:space="preserve">  : </w:t>
      </w:r>
      <w:r w:rsidR="00D42DD4" w:rsidRPr="006863CB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134B6A" w:rsidRPr="006863C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D605E9" w:rsidRPr="006863C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45583B">
        <w:rPr>
          <w:rFonts w:ascii="TH SarabunPSK" w:hAnsi="TH SarabunPSK" w:cs="TH SarabunPSK"/>
          <w:b/>
          <w:bCs/>
          <w:sz w:val="30"/>
          <w:szCs w:val="30"/>
        </w:rPr>
        <w:t>1.</w:t>
      </w:r>
      <w:r w:rsidR="00417377" w:rsidRPr="006863CB">
        <w:rPr>
          <w:rFonts w:ascii="TH SarabunPSK" w:hAnsi="TH SarabunPSK" w:cs="TH SarabunPSK"/>
          <w:b/>
          <w:bCs/>
          <w:sz w:val="30"/>
          <w:szCs w:val="30"/>
          <w:cs/>
        </w:rPr>
        <w:t>5</w:t>
      </w:r>
    </w:p>
    <w:p w:rsidR="00274C35" w:rsidRPr="006863CB" w:rsidRDefault="00274C35" w:rsidP="006863CB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คำอธิบาย </w:t>
      </w:r>
      <w:r w:rsidRPr="006863CB">
        <w:rPr>
          <w:rFonts w:ascii="TH SarabunPSK" w:hAnsi="TH SarabunPSK" w:cs="TH SarabunPSK"/>
          <w:b/>
          <w:bCs/>
          <w:sz w:val="30"/>
          <w:szCs w:val="30"/>
        </w:rPr>
        <w:t>:</w:t>
      </w: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:rsidR="0045583B" w:rsidRDefault="0045583B" w:rsidP="0045583B">
      <w:pPr>
        <w:numPr>
          <w:ilvl w:val="0"/>
          <w:numId w:val="2"/>
        </w:numPr>
        <w:tabs>
          <w:tab w:val="clear" w:pos="720"/>
        </w:tabs>
        <w:ind w:left="0" w:firstLine="1080"/>
        <w:jc w:val="thaiDistribute"/>
        <w:rPr>
          <w:rFonts w:ascii="TH SarabunPSK" w:hAnsi="TH SarabunPSK" w:cs="TH SarabunPSK"/>
          <w:sz w:val="30"/>
          <w:szCs w:val="30"/>
        </w:rPr>
      </w:pPr>
      <w:r w:rsidRPr="006863CB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</w:t>
      </w:r>
      <w:r>
        <w:rPr>
          <w:rFonts w:ascii="TH SarabunPSK" w:hAnsi="TH SarabunPSK" w:cs="TH SarabunPSK" w:hint="cs"/>
          <w:sz w:val="30"/>
          <w:szCs w:val="30"/>
          <w:cs/>
        </w:rPr>
        <w:t>รายจ่ายภาพรวม</w:t>
      </w:r>
      <w:r>
        <w:rPr>
          <w:rFonts w:ascii="TH SarabunPSK" w:hAnsi="TH SarabunPSK" w:cs="TH SarabunPSK"/>
          <w:sz w:val="30"/>
          <w:szCs w:val="30"/>
          <w:cs/>
        </w:rPr>
        <w:t xml:space="preserve"> จะใช</w:t>
      </w:r>
      <w:r>
        <w:rPr>
          <w:rFonts w:ascii="TH SarabunPSK" w:hAnsi="TH SarabunPSK" w:cs="TH SarabunPSK" w:hint="cs"/>
          <w:sz w:val="30"/>
          <w:szCs w:val="30"/>
          <w:cs/>
        </w:rPr>
        <w:t>้อัตรา</w:t>
      </w:r>
      <w:r>
        <w:rPr>
          <w:rFonts w:ascii="TH SarabunPSK" w:hAnsi="TH SarabunPSK" w:cs="TH SarabunPSK"/>
          <w:sz w:val="30"/>
          <w:szCs w:val="30"/>
          <w:cs/>
        </w:rPr>
        <w:t>การเบิกจ่าย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6863CB">
        <w:rPr>
          <w:rFonts w:ascii="TH SarabunPSK" w:hAnsi="TH SarabunPSK" w:cs="TH SarabunPSK"/>
          <w:sz w:val="30"/>
          <w:szCs w:val="30"/>
          <w:cs/>
        </w:rPr>
        <w:t>เงินงบประมาณ</w:t>
      </w:r>
      <w:r>
        <w:rPr>
          <w:rFonts w:ascii="TH SarabunPSK" w:hAnsi="TH SarabunPSK" w:cs="TH SarabunPSK" w:hint="cs"/>
          <w:sz w:val="30"/>
          <w:szCs w:val="30"/>
          <w:cs/>
        </w:rPr>
        <w:t>รายจ่ายภาพรวม</w:t>
      </w:r>
      <w:r w:rsidRPr="006863CB">
        <w:rPr>
          <w:rFonts w:ascii="TH SarabunPSK" w:hAnsi="TH SarabunPSK" w:cs="TH SarabunPSK"/>
          <w:sz w:val="30"/>
          <w:szCs w:val="30"/>
          <w:cs/>
        </w:rPr>
        <w:t>ของส่วนราชการ ทั้งที่เบิกจ่ายในส่วนกลางและส่วนภูมิภาค เป็นตัวชี้วัดความสามารถในการเบิกจ่ายเงินของส่วนราชการ ทั้</w:t>
      </w:r>
      <w:r>
        <w:rPr>
          <w:rFonts w:ascii="TH SarabunPSK" w:hAnsi="TH SarabunPSK" w:cs="TH SarabunPSK"/>
          <w:sz w:val="30"/>
          <w:szCs w:val="30"/>
          <w:cs/>
        </w:rPr>
        <w:t>งนี้</w:t>
      </w:r>
      <w:r>
        <w:rPr>
          <w:rFonts w:ascii="TH SarabunPSK" w:hAnsi="TH SarabunPSK" w:cs="TH SarabunPSK" w:hint="cs"/>
          <w:sz w:val="30"/>
          <w:szCs w:val="30"/>
          <w:cs/>
        </w:rPr>
        <w:t>ไม่รวม</w:t>
      </w:r>
      <w:r w:rsidRPr="006863CB">
        <w:rPr>
          <w:rFonts w:ascii="TH SarabunPSK" w:hAnsi="TH SarabunPSK" w:cs="TH SarabunPSK"/>
          <w:sz w:val="30"/>
          <w:szCs w:val="30"/>
          <w:cs/>
        </w:rPr>
        <w:t>เงินงบประมาณที่</w:t>
      </w:r>
      <w:r>
        <w:rPr>
          <w:rFonts w:ascii="TH SarabunPSK" w:hAnsi="TH SarabunPSK" w:cs="TH SarabunPSK" w:hint="cs"/>
          <w:sz w:val="30"/>
          <w:szCs w:val="30"/>
          <w:cs/>
        </w:rPr>
        <w:t>ได้รับการจัดสรรเพิ่มเติมระหว่างปีงบประมาณ 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>
        <w:rPr>
          <w:rFonts w:ascii="TH SarabunPSK" w:hAnsi="TH SarabunPSK" w:cs="TH SarabunPSK"/>
          <w:sz w:val="30"/>
          <w:szCs w:val="30"/>
        </w:rPr>
        <w:t>GFMIS</w:t>
      </w:r>
      <w:r>
        <w:rPr>
          <w:rFonts w:ascii="TH SarabunPSK" w:hAnsi="TH SarabunPSK" w:cs="TH SarabunPSK" w:hint="cs"/>
          <w:sz w:val="30"/>
          <w:szCs w:val="30"/>
          <w:cs/>
        </w:rPr>
        <w:t>)</w:t>
      </w:r>
    </w:p>
    <w:p w:rsidR="0045583B" w:rsidRDefault="0045583B" w:rsidP="0045583B">
      <w:pPr>
        <w:numPr>
          <w:ilvl w:val="0"/>
          <w:numId w:val="2"/>
        </w:numPr>
        <w:tabs>
          <w:tab w:val="clear" w:pos="720"/>
        </w:tabs>
        <w:ind w:left="0" w:firstLine="1080"/>
        <w:jc w:val="thaiDistribute"/>
        <w:rPr>
          <w:rFonts w:ascii="TH SarabunPSK" w:hAnsi="TH SarabunPSK" w:cs="TH SarabunPSK"/>
          <w:sz w:val="30"/>
          <w:szCs w:val="30"/>
        </w:rPr>
      </w:pPr>
      <w:r w:rsidRPr="00756AB5">
        <w:rPr>
          <w:rFonts w:ascii="TH SarabunPSK" w:hAnsi="TH SarabunPSK" w:cs="TH SarabunPSK"/>
          <w:sz w:val="30"/>
          <w:szCs w:val="30"/>
          <w:cs/>
        </w:rPr>
        <w:t>การให้คะแนน</w:t>
      </w:r>
      <w:r w:rsidRPr="00756AB5">
        <w:rPr>
          <w:rFonts w:ascii="TH SarabunPSK" w:hAnsi="TH SarabunPSK" w:cs="TH SarabunPSK" w:hint="cs"/>
          <w:sz w:val="30"/>
          <w:szCs w:val="30"/>
          <w:cs/>
        </w:rPr>
        <w:t>จะ</w:t>
      </w:r>
      <w:r w:rsidRPr="00756AB5">
        <w:rPr>
          <w:rFonts w:ascii="TH SarabunPSK" w:hAnsi="TH SarabunPSK" w:cs="TH SarabunPSK"/>
          <w:sz w:val="30"/>
          <w:szCs w:val="30"/>
          <w:cs/>
        </w:rPr>
        <w:t>พิจารณาตามความสามารถในการเบิกจ่ายเงินงบประมาณ</w:t>
      </w:r>
      <w:r w:rsidRPr="00756AB5">
        <w:rPr>
          <w:rFonts w:ascii="TH SarabunPSK" w:hAnsi="TH SarabunPSK" w:cs="TH SarabunPSK" w:hint="cs"/>
          <w:sz w:val="30"/>
          <w:szCs w:val="30"/>
          <w:cs/>
        </w:rPr>
        <w:t>รายจ่าย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ภาพรวม    </w:t>
      </w:r>
      <w:r w:rsidRPr="00756AB5">
        <w:rPr>
          <w:rFonts w:ascii="TH SarabunPSK" w:hAnsi="TH SarabunPSK" w:cs="TH SarabunPSK" w:hint="cs"/>
          <w:sz w:val="30"/>
          <w:szCs w:val="30"/>
          <w:cs/>
        </w:rPr>
        <w:t>ของส่วนราชการ</w:t>
      </w:r>
      <w:r w:rsidRPr="00756AB5">
        <w:rPr>
          <w:rFonts w:ascii="TH SarabunPSK" w:hAnsi="TH SarabunPSK" w:cs="TH SarabunPSK"/>
          <w:sz w:val="30"/>
          <w:szCs w:val="30"/>
          <w:cs/>
        </w:rPr>
        <w:t>เทียบกับวงเงิน</w:t>
      </w:r>
      <w:r>
        <w:rPr>
          <w:rFonts w:ascii="TH SarabunPSK" w:hAnsi="TH SarabunPSK" w:cs="TH SarabunPSK" w:hint="cs"/>
          <w:sz w:val="30"/>
          <w:szCs w:val="30"/>
          <w:cs/>
        </w:rPr>
        <w:t>งบประมาณรายจ่ายภาพรวม</w:t>
      </w:r>
      <w:r w:rsidRPr="00756AB5">
        <w:rPr>
          <w:rFonts w:ascii="TH SarabunPSK" w:hAnsi="TH SarabunPSK" w:cs="TH SarabunPSK" w:hint="cs"/>
          <w:sz w:val="30"/>
          <w:szCs w:val="30"/>
          <w:cs/>
        </w:rPr>
        <w:t>ที่ส่วนราชการได้รับ</w:t>
      </w:r>
      <w:r>
        <w:rPr>
          <w:rFonts w:ascii="TH SarabunPSK" w:hAnsi="TH SarabunPSK" w:cs="TH SarabunPSK"/>
          <w:sz w:val="30"/>
          <w:szCs w:val="30"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>หากมีการโอนเปลี่ยนแปลงงบประมาณระหว่างปี (รายจ่ายประจำไปรายจ่ายลงทุน หรือรายจ่ายลงทุนไปรายจ่ายประจำ) จะนำยอดงบประมาณหลังโอนเปลี่ยนแปลงแล้วมาเป็นฐานในการคำนวณ</w:t>
      </w:r>
    </w:p>
    <w:p w:rsidR="0045583B" w:rsidRDefault="0045583B" w:rsidP="006863CB">
      <w:pPr>
        <w:ind w:left="709" w:right="-516" w:hanging="709"/>
        <w:jc w:val="thaiDistribute"/>
        <w:rPr>
          <w:rFonts w:ascii="TH SarabunPSK" w:hAnsi="TH SarabunPSK" w:cs="TH SarabunPSK" w:hint="cs"/>
          <w:sz w:val="30"/>
          <w:szCs w:val="30"/>
        </w:rPr>
      </w:pPr>
    </w:p>
    <w:p w:rsidR="0045583B" w:rsidRDefault="0045583B" w:rsidP="0045583B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เหตุผล </w:t>
      </w:r>
      <w:r>
        <w:rPr>
          <w:rFonts w:ascii="TH SarabunPSK" w:hAnsi="TH SarabunPSK" w:cs="TH SarabunPSK"/>
          <w:b/>
          <w:bCs/>
          <w:sz w:val="30"/>
          <w:szCs w:val="30"/>
        </w:rPr>
        <w:t>:</w:t>
      </w:r>
    </w:p>
    <w:p w:rsidR="0045583B" w:rsidRPr="00CE75B9" w:rsidRDefault="0045583B" w:rsidP="0045583B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เนื่องจากคณะรัฐมนตรีได้มีมติเห็นชอบมาตรการและแนวทางเร่งรัดติดตามการใช้จ่ายเงิน  ประจำปีงบประมาณ พ.ศ. 2555 ตามมติคณะกรรมการติดตามเร่งรัดการใช้จ่ายงบประมาณภาครัฐ ซึ่งมี            รองนายกรัฐมนตรี (นายกิตติรัตน์ ณ ระนอง) เป็นประธาน ที่ได้มีการประชุมเมื่อวันที่ 31 มกราคม 2555 โดยกำหนดเป้าหมายการเบิกจ่ายงบประมาณรายจ่ายลงทุนไม่น้อยกว่าร้อยละ 72.00 ของวงเงินงบประมาณรายจ่ายลงทุนของแต่ละหน่วยงาน และการเบิกจ่ายงบประมาณในภาพรวมไม่น้อยกว่าร้อยละ 93.00 รวมทั้งให้นำผลการเบิกจ่ายเงินตามเป้าหมายที่คณะรัฐมนตรีกำหนด เป็นตัวชี้วัดในคำรับรองการปฏิบัติราชการของส่วนราชการ ประจำปีงบประมาณ พ.ศ. 2555 เพื่อกระตุ้นให้ทุกส่วนราชการเร่งรัดการดำเนินงานตามภารกิจภายใต้แผนงาน/โครงการ และให้บรรลุผลสำเร็จตามเป้าหมายภายในระยะเวลาจำกัดตามสถานการณ์ที่เปลี่ยนแปลง</w:t>
      </w:r>
    </w:p>
    <w:p w:rsidR="0045583B" w:rsidRDefault="0045583B" w:rsidP="006863CB">
      <w:pPr>
        <w:ind w:left="709" w:right="-516" w:hanging="709"/>
        <w:jc w:val="thaiDistribute"/>
        <w:rPr>
          <w:rFonts w:ascii="TH SarabunPSK" w:hAnsi="TH SarabunPSK" w:cs="TH SarabunPSK" w:hint="cs"/>
          <w:sz w:val="30"/>
          <w:szCs w:val="30"/>
        </w:rPr>
      </w:pPr>
    </w:p>
    <w:p w:rsidR="005C3084" w:rsidRDefault="005C3084" w:rsidP="006863CB">
      <w:pPr>
        <w:ind w:left="709" w:right="-516" w:hanging="709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863C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ตารางและสูตรการคำนวณ </w:t>
      </w:r>
      <w:r w:rsidRPr="006863CB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6863C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45583B" w:rsidRPr="006863CB" w:rsidRDefault="0045583B" w:rsidP="006863CB">
      <w:pPr>
        <w:ind w:left="709" w:right="-516" w:hanging="709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noProof/>
          <w:color w:val="000000"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43.55pt;margin-top:9.5pt;width:375.9pt;height:50.25pt;z-index:251667456">
            <v:textbox>
              <w:txbxContent>
                <w:p w:rsidR="0045583B" w:rsidRDefault="0045583B" w:rsidP="0045583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เงินงบประมาณรายจ่ายลงทุนที่ส่วนราชการเบิกจ่าย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x 100</w:t>
                  </w:r>
                </w:p>
                <w:p w:rsidR="0045583B" w:rsidRPr="00164E08" w:rsidRDefault="0045583B" w:rsidP="0045583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วงเงินงบประมาณรายจ่ายลงทุนที่ส่วนราชการได้รับ</w:t>
                  </w:r>
                </w:p>
              </w:txbxContent>
            </v:textbox>
          </v:shape>
        </w:pict>
      </w:r>
    </w:p>
    <w:p w:rsidR="00417377" w:rsidRPr="006863CB" w:rsidRDefault="0045583B" w:rsidP="006863CB">
      <w:pPr>
        <w:ind w:left="709" w:right="-516" w:hanging="709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noProof/>
          <w:color w:val="000000"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85.4pt;margin-top:13.3pt;width:303.9pt;height:0;z-index:251668480" o:connectortype="straight"/>
        </w:pict>
      </w:r>
    </w:p>
    <w:p w:rsidR="00AF5BC4" w:rsidRPr="006863CB" w:rsidRDefault="00AF5BC4" w:rsidP="006863CB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AF5BC4" w:rsidRPr="006863CB" w:rsidRDefault="00AF5BC4" w:rsidP="006863CB">
      <w:pPr>
        <w:jc w:val="thaiDistribute"/>
        <w:rPr>
          <w:rFonts w:ascii="TH SarabunPSK" w:hAnsi="TH SarabunPSK" w:cs="TH SarabunPSK" w:hint="cs"/>
          <w:b/>
          <w:bCs/>
          <w:sz w:val="30"/>
          <w:szCs w:val="30"/>
        </w:rPr>
      </w:pPr>
    </w:p>
    <w:p w:rsidR="00BB7982" w:rsidRPr="006863CB" w:rsidRDefault="00BB7982" w:rsidP="006863CB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เกณฑ์การให้คะแนน </w:t>
      </w:r>
      <w:r w:rsidRPr="006863CB">
        <w:rPr>
          <w:rFonts w:ascii="TH SarabunPSK" w:hAnsi="TH SarabunPSK" w:cs="TH SarabunPSK"/>
          <w:sz w:val="30"/>
          <w:szCs w:val="30"/>
        </w:rPr>
        <w:t xml:space="preserve"> </w:t>
      </w:r>
      <w:r w:rsidRPr="006863CB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</w:p>
    <w:p w:rsidR="00BB7982" w:rsidRPr="006863CB" w:rsidRDefault="00BB7982" w:rsidP="006863CB">
      <w:pPr>
        <w:ind w:firstLine="1077"/>
        <w:jc w:val="thaiDistribute"/>
        <w:rPr>
          <w:rFonts w:ascii="TH SarabunPSK" w:hAnsi="TH SarabunPSK" w:cs="TH SarabunPSK"/>
          <w:sz w:val="30"/>
          <w:szCs w:val="30"/>
        </w:rPr>
      </w:pPr>
      <w:r w:rsidRPr="006863CB">
        <w:rPr>
          <w:rFonts w:ascii="TH SarabunPSK" w:hAnsi="TH SarabunPSK" w:cs="TH SarabunPSK"/>
          <w:sz w:val="30"/>
          <w:szCs w:val="30"/>
          <w:cs/>
        </w:rPr>
        <w:t>ช่วง</w:t>
      </w:r>
      <w:r w:rsidR="00013033" w:rsidRPr="006863CB">
        <w:rPr>
          <w:rFonts w:ascii="TH SarabunPSK" w:hAnsi="TH SarabunPSK" w:cs="TH SarabunPSK"/>
          <w:sz w:val="30"/>
          <w:szCs w:val="30"/>
          <w:cs/>
        </w:rPr>
        <w:t>ปรับ</w:t>
      </w:r>
      <w:r w:rsidRPr="006863CB">
        <w:rPr>
          <w:rFonts w:ascii="TH SarabunPSK" w:hAnsi="TH SarabunPSK" w:cs="TH SarabunPSK"/>
          <w:sz w:val="30"/>
          <w:szCs w:val="30"/>
          <w:cs/>
        </w:rPr>
        <w:t xml:space="preserve">เกณฑ์การให้คะแนน </w:t>
      </w:r>
      <w:r w:rsidRPr="006863CB">
        <w:rPr>
          <w:rFonts w:ascii="TH SarabunPSK" w:hAnsi="TH SarabunPSK" w:cs="TH SarabunPSK"/>
          <w:sz w:val="30"/>
          <w:szCs w:val="30"/>
        </w:rPr>
        <w:t xml:space="preserve">+/- </w:t>
      </w:r>
      <w:r w:rsidR="0011466D" w:rsidRPr="006863CB">
        <w:rPr>
          <w:rFonts w:ascii="TH SarabunPSK" w:hAnsi="TH SarabunPSK" w:cs="TH SarabunPSK"/>
          <w:sz w:val="30"/>
          <w:szCs w:val="30"/>
          <w:cs/>
        </w:rPr>
        <w:t xml:space="preserve">ร้อยละ </w:t>
      </w:r>
      <w:r w:rsidR="0045583B">
        <w:rPr>
          <w:rFonts w:ascii="TH SarabunPSK" w:hAnsi="TH SarabunPSK" w:cs="TH SarabunPSK"/>
          <w:sz w:val="30"/>
          <w:szCs w:val="30"/>
        </w:rPr>
        <w:t>1</w:t>
      </w:r>
      <w:r w:rsidRPr="006863CB">
        <w:rPr>
          <w:rFonts w:ascii="TH SarabunPSK" w:hAnsi="TH SarabunPSK" w:cs="TH SarabunPSK"/>
          <w:sz w:val="30"/>
          <w:szCs w:val="30"/>
        </w:rPr>
        <w:t xml:space="preserve"> </w:t>
      </w:r>
      <w:r w:rsidRPr="006863CB">
        <w:rPr>
          <w:rFonts w:ascii="TH SarabunPSK" w:hAnsi="TH SarabunPSK" w:cs="TH SarabunPSK"/>
          <w:sz w:val="30"/>
          <w:szCs w:val="30"/>
          <w:cs/>
        </w:rPr>
        <w:t xml:space="preserve">ต่อ </w:t>
      </w:r>
      <w:r w:rsidRPr="006863CB">
        <w:rPr>
          <w:rFonts w:ascii="TH SarabunPSK" w:hAnsi="TH SarabunPSK" w:cs="TH SarabunPSK"/>
          <w:sz w:val="30"/>
          <w:szCs w:val="30"/>
        </w:rPr>
        <w:t xml:space="preserve">1 </w:t>
      </w:r>
      <w:r w:rsidRPr="006863CB">
        <w:rPr>
          <w:rFonts w:ascii="TH SarabunPSK" w:hAnsi="TH SarabunPSK" w:cs="TH SarabunPSK"/>
          <w:sz w:val="30"/>
          <w:szCs w:val="30"/>
          <w:cs/>
        </w:rPr>
        <w:t>คะแนน โดยกำหนดเกณฑ์การให้คะแนน ดังนี้</w:t>
      </w:r>
    </w:p>
    <w:tbl>
      <w:tblPr>
        <w:tblW w:w="3848" w:type="pct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8"/>
        <w:gridCol w:w="1418"/>
        <w:gridCol w:w="1418"/>
        <w:gridCol w:w="1418"/>
      </w:tblGrid>
      <w:tr w:rsidR="0011466D" w:rsidRPr="006863CB" w:rsidTr="00E2380D">
        <w:trPr>
          <w:cantSplit/>
          <w:trHeight w:val="411"/>
        </w:trPr>
        <w:tc>
          <w:tcPr>
            <w:tcW w:w="1418" w:type="dxa"/>
            <w:vAlign w:val="center"/>
          </w:tcPr>
          <w:p w:rsidR="0011466D" w:rsidRPr="006863CB" w:rsidRDefault="0011466D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 1</w:t>
            </w:r>
          </w:p>
        </w:tc>
        <w:tc>
          <w:tcPr>
            <w:tcW w:w="1418" w:type="dxa"/>
            <w:vAlign w:val="center"/>
          </w:tcPr>
          <w:p w:rsidR="0011466D" w:rsidRPr="006863CB" w:rsidRDefault="0011466D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 2</w:t>
            </w:r>
          </w:p>
        </w:tc>
        <w:tc>
          <w:tcPr>
            <w:tcW w:w="1418" w:type="dxa"/>
            <w:vAlign w:val="center"/>
          </w:tcPr>
          <w:p w:rsidR="0011466D" w:rsidRPr="006863CB" w:rsidRDefault="0011466D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 3</w:t>
            </w:r>
          </w:p>
        </w:tc>
        <w:tc>
          <w:tcPr>
            <w:tcW w:w="1418" w:type="dxa"/>
            <w:vAlign w:val="center"/>
          </w:tcPr>
          <w:p w:rsidR="0011466D" w:rsidRPr="006863CB" w:rsidRDefault="0011466D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 4</w:t>
            </w:r>
          </w:p>
        </w:tc>
        <w:tc>
          <w:tcPr>
            <w:tcW w:w="1418" w:type="dxa"/>
            <w:vAlign w:val="center"/>
          </w:tcPr>
          <w:p w:rsidR="0011466D" w:rsidRPr="006863CB" w:rsidRDefault="0011466D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 5</w:t>
            </w:r>
          </w:p>
        </w:tc>
      </w:tr>
      <w:tr w:rsidR="0011466D" w:rsidRPr="006863CB" w:rsidTr="00E2380D">
        <w:trPr>
          <w:cantSplit/>
          <w:trHeight w:val="423"/>
        </w:trPr>
        <w:tc>
          <w:tcPr>
            <w:tcW w:w="1418" w:type="dxa"/>
            <w:vAlign w:val="center"/>
          </w:tcPr>
          <w:p w:rsidR="0011466D" w:rsidRPr="006863CB" w:rsidRDefault="0011466D" w:rsidP="0045583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863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="0045583B">
              <w:rPr>
                <w:rFonts w:ascii="TH SarabunPSK" w:hAnsi="TH SarabunPSK" w:cs="TH SarabunPSK"/>
                <w:sz w:val="30"/>
                <w:szCs w:val="30"/>
              </w:rPr>
              <w:t>91</w:t>
            </w:r>
          </w:p>
        </w:tc>
        <w:tc>
          <w:tcPr>
            <w:tcW w:w="1418" w:type="dxa"/>
            <w:vAlign w:val="center"/>
          </w:tcPr>
          <w:p w:rsidR="0011466D" w:rsidRPr="006863CB" w:rsidRDefault="0011466D" w:rsidP="0045583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="0045583B">
              <w:rPr>
                <w:rFonts w:ascii="TH SarabunPSK" w:hAnsi="TH SarabunPSK" w:cs="TH SarabunPSK"/>
                <w:sz w:val="30"/>
                <w:szCs w:val="30"/>
              </w:rPr>
              <w:t>92</w:t>
            </w:r>
          </w:p>
        </w:tc>
        <w:tc>
          <w:tcPr>
            <w:tcW w:w="1418" w:type="dxa"/>
            <w:vAlign w:val="center"/>
          </w:tcPr>
          <w:p w:rsidR="0011466D" w:rsidRPr="006863CB" w:rsidRDefault="0011466D" w:rsidP="0045583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="0045583B">
              <w:rPr>
                <w:rFonts w:ascii="TH SarabunPSK" w:hAnsi="TH SarabunPSK" w:cs="TH SarabunPSK"/>
                <w:sz w:val="30"/>
                <w:szCs w:val="30"/>
              </w:rPr>
              <w:t>93</w:t>
            </w:r>
          </w:p>
        </w:tc>
        <w:tc>
          <w:tcPr>
            <w:tcW w:w="1418" w:type="dxa"/>
            <w:vAlign w:val="center"/>
          </w:tcPr>
          <w:p w:rsidR="0011466D" w:rsidRPr="006863CB" w:rsidRDefault="0011466D" w:rsidP="0045583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="0045583B">
              <w:rPr>
                <w:rFonts w:ascii="TH SarabunPSK" w:hAnsi="TH SarabunPSK" w:cs="TH SarabunPSK"/>
                <w:sz w:val="30"/>
                <w:szCs w:val="30"/>
              </w:rPr>
              <w:t>94</w:t>
            </w:r>
          </w:p>
        </w:tc>
        <w:tc>
          <w:tcPr>
            <w:tcW w:w="1418" w:type="dxa"/>
            <w:vAlign w:val="center"/>
          </w:tcPr>
          <w:p w:rsidR="0011466D" w:rsidRPr="006863CB" w:rsidRDefault="0011466D" w:rsidP="006863C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="00371A93" w:rsidRPr="006863CB">
              <w:rPr>
                <w:rFonts w:ascii="TH SarabunPSK" w:hAnsi="TH SarabunPSK" w:cs="TH SarabunPSK"/>
                <w:sz w:val="30"/>
                <w:szCs w:val="30"/>
              </w:rPr>
              <w:t>95</w:t>
            </w:r>
          </w:p>
        </w:tc>
      </w:tr>
    </w:tbl>
    <w:p w:rsidR="00C37C4B" w:rsidRPr="006863CB" w:rsidRDefault="00C37C4B" w:rsidP="006863CB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2D34D5" w:rsidRPr="006863CB" w:rsidRDefault="0045583B" w:rsidP="006863CB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>หมายเหตุ</w:t>
      </w:r>
      <w:r w:rsidR="002D34D5"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2D34D5" w:rsidRPr="006863CB">
        <w:rPr>
          <w:rFonts w:ascii="TH SarabunPSK" w:hAnsi="TH SarabunPSK" w:cs="TH SarabunPSK"/>
          <w:b/>
          <w:bCs/>
          <w:sz w:val="30"/>
          <w:szCs w:val="30"/>
        </w:rPr>
        <w:t>:</w:t>
      </w:r>
      <w:r w:rsidR="002D34D5" w:rsidRPr="006863CB">
        <w:rPr>
          <w:rFonts w:ascii="TH SarabunPSK" w:hAnsi="TH SarabunPSK" w:cs="TH SarabunPSK"/>
          <w:b/>
          <w:bCs/>
          <w:sz w:val="30"/>
          <w:szCs w:val="30"/>
        </w:rPr>
        <w:tab/>
      </w:r>
    </w:p>
    <w:p w:rsidR="00680475" w:rsidRDefault="00371A93" w:rsidP="00680475">
      <w:pPr>
        <w:tabs>
          <w:tab w:val="left" w:pos="1134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6863CB">
        <w:rPr>
          <w:rFonts w:ascii="TH SarabunPSK" w:hAnsi="TH SarabunPSK" w:cs="TH SarabunPSK"/>
          <w:b/>
          <w:bCs/>
          <w:sz w:val="30"/>
          <w:szCs w:val="30"/>
        </w:rPr>
        <w:tab/>
      </w:r>
      <w:r w:rsidR="00680475" w:rsidRPr="006863CB">
        <w:rPr>
          <w:rFonts w:ascii="TH SarabunPSK" w:hAnsi="TH SarabunPSK" w:cs="TH SarabunPSK"/>
          <w:sz w:val="30"/>
          <w:szCs w:val="30"/>
        </w:rPr>
        <w:t xml:space="preserve">1. </w:t>
      </w:r>
      <w:r w:rsidR="00680475">
        <w:rPr>
          <w:rFonts w:ascii="TH SarabunPSK" w:hAnsi="TH SarabunPSK" w:cs="TH SarabunPSK" w:hint="cs"/>
          <w:sz w:val="30"/>
          <w:szCs w:val="30"/>
          <w:cs/>
        </w:rPr>
        <w:t xml:space="preserve">กำหนดระดับคะแนน 3 เท่ากับ ร้อยละ </w:t>
      </w:r>
      <w:r w:rsidR="00680475">
        <w:rPr>
          <w:rFonts w:ascii="TH SarabunPSK" w:hAnsi="TH SarabunPSK" w:cs="TH SarabunPSK"/>
          <w:sz w:val="30"/>
          <w:szCs w:val="30"/>
        </w:rPr>
        <w:t>93</w:t>
      </w:r>
      <w:r w:rsidR="00680475">
        <w:rPr>
          <w:rFonts w:ascii="TH SarabunPSK" w:hAnsi="TH SarabunPSK" w:cs="TH SarabunPSK" w:hint="cs"/>
          <w:sz w:val="30"/>
          <w:szCs w:val="30"/>
          <w:cs/>
        </w:rPr>
        <w:t xml:space="preserve"> ซึ่งเป็นค่าเป้าหมายร้อยละของการเบิกจ่าย            เงินงบประมาณรายจ่ายภาพรวมตามที่คณะรัฐมนตรีกำหนด</w:t>
      </w:r>
    </w:p>
    <w:p w:rsidR="00680475" w:rsidRDefault="00680475" w:rsidP="00680475">
      <w:pPr>
        <w:tabs>
          <w:tab w:val="left" w:pos="1134"/>
        </w:tabs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>2. การคำนวณวงเงินงบประมาณรายจ่ายภาพรวม ไม่รวมเงินงบประมาณที่ได้รับจัดสรรเพิ่มเติมระหว่างปีงบประมาณ และเงินงบประมาณที่ส่วนราชการประหยัดได้ และไม่ได้นำไปใช้จ่ายในภารกิจหรือโครงการอื่นๆ ต่อ ทั้งนี้ ขอให้ส่วนราชการรายงานวงเงินงบประมาณที่ประหยัดได้ดังกล่าว (งบประมาณเหลือจ่าย) เพื่อใช้ประกอบการประเมินผล</w:t>
      </w:r>
    </w:p>
    <w:p w:rsidR="00680475" w:rsidRDefault="00680475" w:rsidP="00680475">
      <w:pPr>
        <w:tabs>
          <w:tab w:val="left" w:pos="1134"/>
        </w:tabs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>3. กรณีส่วนราชการนำเงินงบประมาณที่ประหยัดได้จากโครงการเดิมไปใช้ในโครงการอื่นๆ          การเบิกจ่ายเงินงบประมาณของโครงการใหม่จะนำมาใช้คำนวณอัตราการเบิกจ่ายด้วย</w:t>
      </w:r>
    </w:p>
    <w:p w:rsidR="00680475" w:rsidRDefault="00680475" w:rsidP="00680475">
      <w:pPr>
        <w:tabs>
          <w:tab w:val="left" w:pos="1134"/>
        </w:tabs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>4. ส่วนราชการสามารถตรวจสอบผลการเบิกจ่ายเงินงบประมาณรายจ่าย</w:t>
      </w:r>
      <w:r w:rsidR="00EC07D6">
        <w:rPr>
          <w:rFonts w:ascii="TH SarabunPSK" w:hAnsi="TH SarabunPSK" w:cs="TH SarabunPSK" w:hint="cs"/>
          <w:sz w:val="30"/>
          <w:szCs w:val="30"/>
          <w:cs/>
        </w:rPr>
        <w:t>ภาพรวม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ผ่านทางเว็บไซต์ของกรมบัญชีกลาง </w:t>
      </w:r>
      <w:hyperlink w:history="1">
        <w:r w:rsidRPr="0059726A">
          <w:rPr>
            <w:rStyle w:val="Hyperlink"/>
            <w:rFonts w:ascii="TH SarabunPSK" w:hAnsi="TH SarabunPSK" w:cs="TH SarabunPSK"/>
            <w:color w:val="auto"/>
            <w:sz w:val="30"/>
            <w:szCs w:val="30"/>
            <w:u w:val="none"/>
          </w:rPr>
          <w:t xml:space="preserve">www.cgd.go.th </w:t>
        </w:r>
        <w:r w:rsidRPr="0059726A">
          <w:rPr>
            <w:rStyle w:val="Hyperlink"/>
            <w:rFonts w:ascii="TH SarabunPSK" w:hAnsi="TH SarabunPSK" w:cs="TH SarabunPSK" w:hint="cs"/>
            <w:color w:val="auto"/>
            <w:sz w:val="30"/>
            <w:szCs w:val="30"/>
            <w:u w:val="none"/>
            <w:cs/>
          </w:rPr>
          <w:t>หัวข้อ</w:t>
        </w:r>
      </w:hyperlink>
      <w:r w:rsidRPr="0059726A">
        <w:rPr>
          <w:rFonts w:ascii="TH SarabunPSK" w:hAnsi="TH SarabunPSK" w:cs="TH SarabunPSK" w:hint="cs"/>
          <w:sz w:val="30"/>
          <w:szCs w:val="30"/>
          <w:cs/>
        </w:rPr>
        <w:t xml:space="preserve"> ข้</w:t>
      </w:r>
      <w:r>
        <w:rPr>
          <w:rFonts w:ascii="TH SarabunPSK" w:hAnsi="TH SarabunPSK" w:cs="TH SarabunPSK" w:hint="cs"/>
          <w:sz w:val="30"/>
          <w:szCs w:val="30"/>
          <w:cs/>
        </w:rPr>
        <w:t>อมูลสถิติ</w:t>
      </w:r>
    </w:p>
    <w:p w:rsidR="00680475" w:rsidRDefault="00680475" w:rsidP="00680475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07D85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 xml:space="preserve">5.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กรณีที่ส่วนราชการมีเงินงบประมาณรายจ่ายลงทุนที่ประหยัดได้ (งบประมาณเหลือจ่าย)   ขอให้ส่วนราชการจัดทำคำขอเปลี่ยนแปลงรายละเอียดตัวชี้วัดฯ โดยระบุชื่อโครงการ รหัสโครงการ งบประมาณที่ได้รับ งบประมาณที่ใช้จ่ายจริง และงบประมาณที่ประหยัดได้ (เฉพาะโครงการที่ประหยัดงบประมาณได้)    แจ้งสำนักงาน ก.พ.ร. พร้อมรายงานรอบ 12 เดือน</w:t>
      </w:r>
    </w:p>
    <w:p w:rsidR="00680475" w:rsidRDefault="00680475" w:rsidP="00680475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680475" w:rsidRDefault="00680475" w:rsidP="00680475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แนวทางการประเมินผล </w:t>
      </w:r>
      <w:r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Style w:val="TableGrid"/>
        <w:tblW w:w="0" w:type="auto"/>
        <w:tblLook w:val="04A0"/>
      </w:tblPr>
      <w:tblGrid>
        <w:gridCol w:w="4606"/>
        <w:gridCol w:w="4607"/>
      </w:tblGrid>
      <w:tr w:rsidR="00680475" w:rsidTr="00237779">
        <w:trPr>
          <w:tblHeader/>
        </w:trPr>
        <w:tc>
          <w:tcPr>
            <w:tcW w:w="4606" w:type="dxa"/>
          </w:tcPr>
          <w:p w:rsidR="00680475" w:rsidRDefault="00680475" w:rsidP="00237779">
            <w:pPr>
              <w:tabs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ที่ปรึกษาประเมินผล</w:t>
            </w:r>
          </w:p>
        </w:tc>
        <w:tc>
          <w:tcPr>
            <w:tcW w:w="4607" w:type="dxa"/>
          </w:tcPr>
          <w:p w:rsidR="00680475" w:rsidRDefault="00680475" w:rsidP="00237779">
            <w:pPr>
              <w:tabs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ส่วนราชการ</w:t>
            </w:r>
          </w:p>
        </w:tc>
      </w:tr>
      <w:tr w:rsidR="00680475" w:rsidRPr="005A3A89" w:rsidTr="00237779">
        <w:tc>
          <w:tcPr>
            <w:tcW w:w="4606" w:type="dxa"/>
          </w:tcPr>
          <w:p w:rsidR="00680475" w:rsidRPr="005A3A89" w:rsidRDefault="00680475" w:rsidP="00680475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ใช้ข้อมูลในการติดตามและประเมินผลจากกรมบัญชีกลาง กระทรวงการคลัง ซึ่งจะใช้ข้อมูลผล   การเบิกจ่ายเงินงบประมาณรายจ่าย</w:t>
            </w:r>
            <w:r w:rsidR="00EC07D6">
              <w:rPr>
                <w:rFonts w:ascii="TH SarabunPSK" w:hAnsi="TH SarabunPSK" w:cs="TH SarabunPSK" w:hint="cs"/>
                <w:sz w:val="30"/>
                <w:szCs w:val="30"/>
                <w:cs/>
              </w:rPr>
              <w:t>ภาพรวม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         ส่วนราชการ ทั้งที่เบิกจ่ายในส่วนกลางและส่วนภูมิภาคจากระบบการบริหารการเงินการคลังภาครัฐแบบอิเล็กทรอนิกส์ (</w:t>
            </w:r>
            <w:r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</w:tc>
        <w:tc>
          <w:tcPr>
            <w:tcW w:w="4607" w:type="dxa"/>
          </w:tcPr>
          <w:p w:rsidR="00680475" w:rsidRPr="00F174B8" w:rsidRDefault="00680475" w:rsidP="00237779">
            <w:pPr>
              <w:pStyle w:val="ListParagraph"/>
              <w:numPr>
                <w:ilvl w:val="0"/>
                <w:numId w:val="3"/>
              </w:numPr>
              <w:tabs>
                <w:tab w:val="left" w:pos="356"/>
              </w:tabs>
              <w:ind w:left="0" w:firstLine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การเตรียมการเพื่อการติดตามและประเมินผล</w:t>
            </w:r>
          </w:p>
          <w:p w:rsidR="00680475" w:rsidRDefault="00680475" w:rsidP="00237779">
            <w:pPr>
              <w:pStyle w:val="ListParagraph"/>
              <w:tabs>
                <w:tab w:val="left" w:pos="356"/>
              </w:tabs>
              <w:ind w:left="0" w:firstLine="35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กรณีที่ส่วนราชการมีเงินงบประมาณรายจ่าย</w:t>
            </w:r>
            <w:r w:rsidR="00EC07D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เหลือจ่าย หมายถึง ส่วนราชการดำเนินงานบรรลุวัตถุประสงค์และเป้าหมายผลผลิตหรือโรงการตามที่ได้รับจัดสรรเงินงบประมาณ หรือจากการจัดซื้อจัดจ้างแล้วนั้น เงินงบประมาณในส่วนที่เหลือจ่ายจะถือว่าเป็นเงินงบประมาณที่สามารถประหยัดได้ ทั้งนี้ หากส่วนราชการไม่ได้นำเงินงบประมาณส่วนนี้ไปใช้จ่ายในภารกิจ/โครงการอื่นๆ ต่อ ขอให้ส่วนราชการรายงานวงเงินงบประมาณที่ประหยัดได้ดังกล่าว (งบประมาณเหลือจ่าย) เพื่อใช้ประกอบการประเมินผล โดยแสดงรายละเอียดของผลการดำเนินงาน ดังนี้</w:t>
            </w:r>
          </w:p>
          <w:p w:rsidR="00680475" w:rsidRDefault="00680475" w:rsidP="00237779">
            <w:pPr>
              <w:pStyle w:val="ListParagraph"/>
              <w:tabs>
                <w:tab w:val="left" w:pos="356"/>
              </w:tabs>
              <w:ind w:left="0" w:firstLine="35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วงเงินงบประมาณที่ประหยัดได้ พร้อมทั้งระบุภารกิจ/โครงการ ประเภทงบรายจ่ายและรายการของเงินงบประมาณที่สามารถประหยัดได้</w:t>
            </w:r>
          </w:p>
          <w:p w:rsidR="00680475" w:rsidRDefault="00680475" w:rsidP="00237779">
            <w:pPr>
              <w:pStyle w:val="ListParagraph"/>
              <w:tabs>
                <w:tab w:val="left" w:pos="356"/>
              </w:tabs>
              <w:ind w:left="0" w:firstLine="35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เอกสารการรายงานการใช้เงินงบประมาณของ ส่วนราชการที่ส่งให้กับหน่วยงานที่เกี่ยวข้อง เช่น</w:t>
            </w:r>
          </w:p>
          <w:p w:rsidR="00680475" w:rsidRDefault="00680475" w:rsidP="00237779">
            <w:pPr>
              <w:pStyle w:val="ListParagraph"/>
              <w:tabs>
                <w:tab w:val="left" w:pos="356"/>
              </w:tabs>
              <w:ind w:left="0" w:firstLine="35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1) แบบจัดทำแผน/รายงานผลการ</w:t>
            </w:r>
            <w:r w:rsidR="00EC07D6">
              <w:rPr>
                <w:rFonts w:ascii="TH SarabunPSK" w:hAnsi="TH SarabunPSK" w:cs="TH SarabunPSK" w:hint="cs"/>
                <w:sz w:val="30"/>
                <w:szCs w:val="30"/>
                <w:cs/>
              </w:rPr>
              <w:t>ใช้จ่ายงบประมาณตามผลผลิต/โครงการ จำแนกตามงบรายจ่าย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ประจำปีงบประมาณ พ.ศ. 2555 </w:t>
            </w:r>
            <w:r w:rsidR="00EC07D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(แบบ สงป. 302</w:t>
            </w:r>
            <w:r w:rsidRPr="0078732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)</w:t>
            </w:r>
          </w:p>
          <w:p w:rsidR="00680475" w:rsidRPr="005A3A89" w:rsidRDefault="00680475" w:rsidP="00237779">
            <w:pPr>
              <w:pStyle w:val="ListParagraph"/>
              <w:tabs>
                <w:tab w:val="left" w:pos="356"/>
              </w:tabs>
              <w:ind w:left="0" w:firstLine="356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2) เอกสาร หลักฐานแสดงการโอนเปลี่ยนแปลงงบประมาณรายจ่าย ประจำปีงบประมาณ พ.ศ. 2555   ที่ได้รับการอนุมัติจากผู้มีอำนาจ</w:t>
            </w:r>
          </w:p>
        </w:tc>
      </w:tr>
    </w:tbl>
    <w:p w:rsidR="00C37C4B" w:rsidRPr="00680475" w:rsidRDefault="00C37C4B" w:rsidP="0045583B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274C35" w:rsidRPr="006863CB" w:rsidRDefault="00274C35" w:rsidP="006863CB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รายละเอียดข้อมูลพื้นฐาน</w:t>
      </w:r>
      <w:r w:rsidRPr="006863CB">
        <w:rPr>
          <w:rFonts w:ascii="TH SarabunPSK" w:hAnsi="TH SarabunPSK" w:cs="TH SarabunPSK"/>
          <w:b/>
          <w:bCs/>
          <w:sz w:val="30"/>
          <w:szCs w:val="30"/>
        </w:rPr>
        <w:t xml:space="preserve"> : </w:t>
      </w:r>
    </w:p>
    <w:tbl>
      <w:tblPr>
        <w:tblW w:w="878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686"/>
        <w:gridCol w:w="1134"/>
        <w:gridCol w:w="1417"/>
        <w:gridCol w:w="1276"/>
        <w:gridCol w:w="1276"/>
      </w:tblGrid>
      <w:tr w:rsidR="00274C35" w:rsidRPr="006863CB">
        <w:tc>
          <w:tcPr>
            <w:tcW w:w="3686" w:type="dxa"/>
            <w:vMerge w:val="restart"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274C35" w:rsidRPr="006863CB" w:rsidRDefault="00AF1295" w:rsidP="006863CB">
            <w:pPr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 xml:space="preserve">ผลการดำเนินงานในอดีต ปีงบประมาณ </w:t>
            </w:r>
            <w:r w:rsidR="00274C35" w:rsidRPr="006863CB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>พ.ศ.</w:t>
            </w:r>
          </w:p>
        </w:tc>
      </w:tr>
      <w:tr w:rsidR="00274C35" w:rsidRPr="006863CB">
        <w:tc>
          <w:tcPr>
            <w:tcW w:w="3686" w:type="dxa"/>
            <w:vMerge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5C3120"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  <w:r w:rsidR="004C261B"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76227D"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  <w:r w:rsidR="004C261B"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4C261B"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54</w:t>
            </w:r>
          </w:p>
        </w:tc>
      </w:tr>
      <w:tr w:rsidR="00043879" w:rsidRPr="006863CB">
        <w:tc>
          <w:tcPr>
            <w:tcW w:w="3686" w:type="dxa"/>
          </w:tcPr>
          <w:p w:rsidR="00043879" w:rsidRPr="0045583B" w:rsidRDefault="002C6363" w:rsidP="006863CB">
            <w:pPr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45583B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  <w:r w:rsidR="0045583B" w:rsidRPr="0045583B">
              <w:rPr>
                <w:rFonts w:ascii="TH SarabunPSK" w:hAnsi="TH SarabunPSK" w:cs="TH SarabunPSK"/>
                <w:sz w:val="30"/>
                <w:szCs w:val="30"/>
                <w:cs/>
              </w:rPr>
              <w:t>ของการเบิกจ่ายเงินงบประมาณ</w:t>
            </w:r>
            <w:r w:rsidR="0045583B" w:rsidRPr="0045583B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รายจ่ายภาพรวม</w:t>
            </w:r>
          </w:p>
        </w:tc>
        <w:tc>
          <w:tcPr>
            <w:tcW w:w="1134" w:type="dxa"/>
          </w:tcPr>
          <w:p w:rsidR="00043879" w:rsidRPr="006863CB" w:rsidRDefault="00043879" w:rsidP="006863CB">
            <w:pPr>
              <w:ind w:left="-108" w:right="-10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863CB">
              <w:rPr>
                <w:rFonts w:ascii="TH SarabunPSK" w:eastAsia="Angsana New" w:hAnsi="TH SarabunPSK" w:cs="TH SarabunPSK"/>
                <w:snapToGrid w:val="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043879" w:rsidRPr="006863CB" w:rsidRDefault="0045583B" w:rsidP="006863C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</w:t>
            </w:r>
          </w:p>
        </w:tc>
        <w:tc>
          <w:tcPr>
            <w:tcW w:w="1276" w:type="dxa"/>
          </w:tcPr>
          <w:p w:rsidR="00043879" w:rsidRPr="006863CB" w:rsidRDefault="0045583B" w:rsidP="006863C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......................</w:t>
            </w:r>
          </w:p>
        </w:tc>
        <w:tc>
          <w:tcPr>
            <w:tcW w:w="1276" w:type="dxa"/>
          </w:tcPr>
          <w:p w:rsidR="00043879" w:rsidRPr="006863CB" w:rsidRDefault="0045583B" w:rsidP="006863C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.......................</w:t>
            </w:r>
          </w:p>
        </w:tc>
      </w:tr>
    </w:tbl>
    <w:p w:rsidR="00C37C4B" w:rsidRPr="006863CB" w:rsidRDefault="00C37C4B" w:rsidP="006863CB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45583B" w:rsidRDefault="0045583B" w:rsidP="0045583B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0"/>
        <w:gridCol w:w="7689"/>
      </w:tblGrid>
      <w:tr w:rsidR="0045583B" w:rsidTr="0045583B"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83B" w:rsidRDefault="0045583B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83B" w:rsidRDefault="0045583B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45583B" w:rsidTr="0045583B"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83B" w:rsidRDefault="0045583B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83B" w:rsidRDefault="0045583B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…………………………………………………………………………………………………………………………………………</w:t>
            </w:r>
          </w:p>
        </w:tc>
      </w:tr>
    </w:tbl>
    <w:p w:rsidR="0045583B" w:rsidRDefault="0045583B" w:rsidP="0045583B">
      <w:pPr>
        <w:pStyle w:val="FootnoteText"/>
        <w:ind w:firstLine="720"/>
        <w:rPr>
          <w:rFonts w:ascii="TH SarabunPSK" w:hAnsi="TH SarabunPSK" w:cs="TH SarabunPSK"/>
          <w:sz w:val="30"/>
          <w:szCs w:val="30"/>
        </w:rPr>
      </w:pPr>
    </w:p>
    <w:p w:rsidR="0045583B" w:rsidRDefault="0045583B" w:rsidP="0045583B">
      <w:pPr>
        <w:pStyle w:val="FootnoteTex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:  </w:t>
      </w:r>
      <w:r>
        <w:rPr>
          <w:rFonts w:ascii="TH SarabunPSK" w:hAnsi="TH SarabunPSK" w:cs="TH SarabunPSK"/>
          <w:sz w:val="30"/>
          <w:szCs w:val="30"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ab/>
        <w:t>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เบอร์ติดต่อ : 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</w:t>
      </w:r>
    </w:p>
    <w:p w:rsidR="0045583B" w:rsidRDefault="0045583B" w:rsidP="0045583B">
      <w:pPr>
        <w:pStyle w:val="FootnoteText"/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  <w:t xml:space="preserve">   :      </w:t>
      </w:r>
      <w:r>
        <w:rPr>
          <w:rFonts w:ascii="TH SarabunPSK" w:hAnsi="TH SarabunPSK" w:cs="TH SarabunPSK"/>
          <w:sz w:val="30"/>
          <w:szCs w:val="30"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เบอร์ติดต่อ : 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</w:t>
      </w:r>
    </w:p>
    <w:p w:rsidR="00816406" w:rsidRPr="00816406" w:rsidRDefault="00816406" w:rsidP="00DD155B">
      <w:pPr>
        <w:pStyle w:val="FootnoteText"/>
        <w:rPr>
          <w:cs/>
        </w:rPr>
      </w:pPr>
    </w:p>
    <w:sectPr w:rsidR="00816406" w:rsidRPr="00816406" w:rsidSect="00407F9C">
      <w:headerReference w:type="default" r:id="rId7"/>
      <w:footerReference w:type="even" r:id="rId8"/>
      <w:footerReference w:type="default" r:id="rId9"/>
      <w:pgSz w:w="11906" w:h="16838" w:code="9"/>
      <w:pgMar w:top="1474" w:right="1469" w:bottom="1440" w:left="1440" w:header="709" w:footer="458" w:gutter="0"/>
      <w:pgNumType w:start="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F40" w:rsidRDefault="00B27F40">
      <w:r>
        <w:separator/>
      </w:r>
    </w:p>
  </w:endnote>
  <w:endnote w:type="continuationSeparator" w:id="0">
    <w:p w:rsidR="00B27F40" w:rsidRDefault="00B27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541" w:rsidRDefault="00F53191" w:rsidP="0057566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EF754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EF7541" w:rsidRDefault="00EF7541" w:rsidP="0003124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541" w:rsidRPr="00445975" w:rsidRDefault="00EF7541" w:rsidP="00575660">
    <w:pPr>
      <w:pStyle w:val="Footer"/>
      <w:ind w:right="360"/>
      <w:rPr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F40" w:rsidRDefault="00B27F40">
      <w:r>
        <w:separator/>
      </w:r>
    </w:p>
  </w:footnote>
  <w:footnote w:type="continuationSeparator" w:id="0">
    <w:p w:rsidR="00B27F40" w:rsidRDefault="00B27F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E80" w:rsidRPr="0068028D" w:rsidRDefault="00F53191" w:rsidP="0068028D">
    <w:pPr>
      <w:pStyle w:val="Header"/>
      <w:pBdr>
        <w:bottom w:val="single" w:sz="4" w:space="1" w:color="auto"/>
      </w:pBdr>
      <w:rPr>
        <w:sz w:val="16"/>
        <w:szCs w:val="16"/>
      </w:rPr>
    </w:pPr>
    <w:r>
      <w:rPr>
        <w:noProof/>
        <w:sz w:val="16"/>
        <w:szCs w:val="16"/>
      </w:rPr>
      <w:pict>
        <v:group id="_x0000_s2049" style="position:absolute;margin-left:-25.5pt;margin-top:-3pt;width:477.6pt;height:36pt;z-index:251657728" coordorigin="1623,587" coordsize="9029,720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2508;top:587;width:7560;height:720" filled="f" stroked="f">
            <v:textbox style="mso-next-textbox:#_x0000_s2050">
              <w:txbxContent>
                <w:p w:rsidR="00E33E80" w:rsidRPr="00281C74" w:rsidRDefault="00E33E80" w:rsidP="00E33E80">
                  <w:pPr>
                    <w:pStyle w:val="Header"/>
                    <w:tabs>
                      <w:tab w:val="left" w:pos="1545"/>
                      <w:tab w:val="right" w:pos="9072"/>
                    </w:tabs>
                    <w:ind w:left="-57" w:right="-57"/>
                    <w:jc w:val="right"/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281C74">
                    <w:rPr>
                      <w:rFonts w:ascii="TH SarabunPSK" w:hAnsi="TH SarabunPSK" w:cs="TH SarabunPSK"/>
                      <w:b/>
                      <w:bCs/>
                      <w:szCs w:val="24"/>
                      <w:cs/>
                    </w:rPr>
                    <w:t>รายละเอียดตัวชี้วัดเพื่อประกอบคำรับรองการปฏิบัติราชการสำนักงานคณะกรรมการการอุดมศึกษา</w:t>
                  </w:r>
                </w:p>
                <w:p w:rsidR="00E33E80" w:rsidRPr="00281C74" w:rsidRDefault="00E33E80" w:rsidP="00E33E80">
                  <w:pPr>
                    <w:pStyle w:val="Header"/>
                    <w:tabs>
                      <w:tab w:val="left" w:pos="1545"/>
                      <w:tab w:val="right" w:pos="9072"/>
                    </w:tabs>
                    <w:ind w:left="-57" w:right="-57"/>
                    <w:jc w:val="right"/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281C74">
                    <w:rPr>
                      <w:rFonts w:ascii="TH SarabunPSK" w:hAnsi="TH SarabunPSK" w:cs="TH SarabunPSK"/>
                      <w:b/>
                      <w:bCs/>
                      <w:szCs w:val="24"/>
                      <w:cs/>
                    </w:rPr>
                    <w:t>ประจำปีงบประมาณ พ.ศ. 255</w:t>
                  </w:r>
                  <w:r w:rsidR="00581B11" w:rsidRPr="00281C7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10011;top:654;width:641;height:578">
            <v:imagedata r:id="rId1" o:title="MUALogo" blacklevel="1966f"/>
          </v:shape>
          <v:line id="_x0000_s2052" style="position:absolute" from="1623,1289" to="10623,1289" stroked="f"/>
        </v:group>
      </w:pict>
    </w:r>
    <w:r w:rsidR="0068028D"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F3797"/>
    <w:multiLevelType w:val="hybridMultilevel"/>
    <w:tmpl w:val="8AD46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B42C2F"/>
    <w:multiLevelType w:val="hybridMultilevel"/>
    <w:tmpl w:val="C144E288"/>
    <w:lvl w:ilvl="0" w:tplc="3108598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crosiaDSE" w:eastAsia="Times New Roman" w:hAnsi="EucrosiaDSE" w:cs="Eucros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DCB28B6"/>
    <w:multiLevelType w:val="hybridMultilevel"/>
    <w:tmpl w:val="185826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attachedTemplate r:id="rId1"/>
  <w:stylePaneFormatFilter w:val="3F01"/>
  <w:defaultTabStop w:val="720"/>
  <w:noPunctuationKerning/>
  <w:characterSpacingControl w:val="doNotCompress"/>
  <w:hdrShapeDefaults>
    <o:shapedefaults v:ext="edit" spidmax="378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A4265B"/>
    <w:rsid w:val="00013033"/>
    <w:rsid w:val="00016D87"/>
    <w:rsid w:val="00031245"/>
    <w:rsid w:val="000332A9"/>
    <w:rsid w:val="000435E5"/>
    <w:rsid w:val="00043879"/>
    <w:rsid w:val="00054672"/>
    <w:rsid w:val="00070D52"/>
    <w:rsid w:val="000711B3"/>
    <w:rsid w:val="00073B3D"/>
    <w:rsid w:val="00083F89"/>
    <w:rsid w:val="000872D1"/>
    <w:rsid w:val="00094C48"/>
    <w:rsid w:val="00094DA5"/>
    <w:rsid w:val="000B0469"/>
    <w:rsid w:val="000B3CBA"/>
    <w:rsid w:val="000D28BC"/>
    <w:rsid w:val="000D5D4C"/>
    <w:rsid w:val="000E48F2"/>
    <w:rsid w:val="000E5A99"/>
    <w:rsid w:val="000F7837"/>
    <w:rsid w:val="0011466D"/>
    <w:rsid w:val="00134B6A"/>
    <w:rsid w:val="001515CD"/>
    <w:rsid w:val="00151664"/>
    <w:rsid w:val="00172DE6"/>
    <w:rsid w:val="001A7C49"/>
    <w:rsid w:val="001B1E44"/>
    <w:rsid w:val="001B76D1"/>
    <w:rsid w:val="0025386B"/>
    <w:rsid w:val="00274C35"/>
    <w:rsid w:val="00275EA4"/>
    <w:rsid w:val="00281C74"/>
    <w:rsid w:val="002821DF"/>
    <w:rsid w:val="00293ADC"/>
    <w:rsid w:val="002979BA"/>
    <w:rsid w:val="002C6363"/>
    <w:rsid w:val="002C641A"/>
    <w:rsid w:val="002C79EF"/>
    <w:rsid w:val="002D0949"/>
    <w:rsid w:val="002D34D5"/>
    <w:rsid w:val="002E3F6C"/>
    <w:rsid w:val="002E4ADD"/>
    <w:rsid w:val="002E6A57"/>
    <w:rsid w:val="002E784F"/>
    <w:rsid w:val="00307079"/>
    <w:rsid w:val="00311A11"/>
    <w:rsid w:val="00334B37"/>
    <w:rsid w:val="00352C49"/>
    <w:rsid w:val="00357BD9"/>
    <w:rsid w:val="00371A93"/>
    <w:rsid w:val="003727BD"/>
    <w:rsid w:val="003753BB"/>
    <w:rsid w:val="003B4AB7"/>
    <w:rsid w:val="003C4122"/>
    <w:rsid w:val="003D2CA7"/>
    <w:rsid w:val="003E1BC5"/>
    <w:rsid w:val="003E43EF"/>
    <w:rsid w:val="003F38A1"/>
    <w:rsid w:val="00407F9C"/>
    <w:rsid w:val="0041190D"/>
    <w:rsid w:val="00417377"/>
    <w:rsid w:val="00445975"/>
    <w:rsid w:val="00445BF4"/>
    <w:rsid w:val="0045583B"/>
    <w:rsid w:val="00472D03"/>
    <w:rsid w:val="00474785"/>
    <w:rsid w:val="00482E02"/>
    <w:rsid w:val="004A7A5E"/>
    <w:rsid w:val="004B55B4"/>
    <w:rsid w:val="004C261B"/>
    <w:rsid w:val="004D06C4"/>
    <w:rsid w:val="004D7A05"/>
    <w:rsid w:val="004E2AB9"/>
    <w:rsid w:val="004F5B0C"/>
    <w:rsid w:val="005069DE"/>
    <w:rsid w:val="00522BE5"/>
    <w:rsid w:val="005343CB"/>
    <w:rsid w:val="00567D0B"/>
    <w:rsid w:val="005714E9"/>
    <w:rsid w:val="00575660"/>
    <w:rsid w:val="00581366"/>
    <w:rsid w:val="00581B11"/>
    <w:rsid w:val="005B30A2"/>
    <w:rsid w:val="005C3084"/>
    <w:rsid w:val="005C3120"/>
    <w:rsid w:val="005C3F2C"/>
    <w:rsid w:val="005D77C0"/>
    <w:rsid w:val="00612E87"/>
    <w:rsid w:val="006346B5"/>
    <w:rsid w:val="0064799B"/>
    <w:rsid w:val="00653FF8"/>
    <w:rsid w:val="0068028D"/>
    <w:rsid w:val="00680475"/>
    <w:rsid w:val="00683C56"/>
    <w:rsid w:val="006863CB"/>
    <w:rsid w:val="006A361A"/>
    <w:rsid w:val="006A7DD9"/>
    <w:rsid w:val="006D1C10"/>
    <w:rsid w:val="006E148F"/>
    <w:rsid w:val="006E6A4C"/>
    <w:rsid w:val="007017FF"/>
    <w:rsid w:val="0071699E"/>
    <w:rsid w:val="00723BA1"/>
    <w:rsid w:val="007327CC"/>
    <w:rsid w:val="00753C81"/>
    <w:rsid w:val="0076227D"/>
    <w:rsid w:val="0077397F"/>
    <w:rsid w:val="007963DE"/>
    <w:rsid w:val="007B4E38"/>
    <w:rsid w:val="007C7665"/>
    <w:rsid w:val="007D7FC0"/>
    <w:rsid w:val="007E5FF0"/>
    <w:rsid w:val="007E6561"/>
    <w:rsid w:val="007F2E88"/>
    <w:rsid w:val="008112A6"/>
    <w:rsid w:val="00816406"/>
    <w:rsid w:val="00864AC2"/>
    <w:rsid w:val="00866157"/>
    <w:rsid w:val="00871A11"/>
    <w:rsid w:val="00871D8B"/>
    <w:rsid w:val="00882093"/>
    <w:rsid w:val="00884C60"/>
    <w:rsid w:val="008965E4"/>
    <w:rsid w:val="008B388F"/>
    <w:rsid w:val="008B614F"/>
    <w:rsid w:val="008C6CD3"/>
    <w:rsid w:val="008F0691"/>
    <w:rsid w:val="009006F3"/>
    <w:rsid w:val="0091466D"/>
    <w:rsid w:val="00934F6F"/>
    <w:rsid w:val="00952B3A"/>
    <w:rsid w:val="00984678"/>
    <w:rsid w:val="00992FF2"/>
    <w:rsid w:val="00A02F9C"/>
    <w:rsid w:val="00A25326"/>
    <w:rsid w:val="00A309F4"/>
    <w:rsid w:val="00A4265B"/>
    <w:rsid w:val="00A42727"/>
    <w:rsid w:val="00A77406"/>
    <w:rsid w:val="00AA0D61"/>
    <w:rsid w:val="00AA20BB"/>
    <w:rsid w:val="00AA53E3"/>
    <w:rsid w:val="00AB125C"/>
    <w:rsid w:val="00AB205A"/>
    <w:rsid w:val="00AB429A"/>
    <w:rsid w:val="00AB6B2E"/>
    <w:rsid w:val="00AF1295"/>
    <w:rsid w:val="00AF5BC4"/>
    <w:rsid w:val="00B15F05"/>
    <w:rsid w:val="00B20C4B"/>
    <w:rsid w:val="00B23789"/>
    <w:rsid w:val="00B27F40"/>
    <w:rsid w:val="00B40D17"/>
    <w:rsid w:val="00B47293"/>
    <w:rsid w:val="00B5489D"/>
    <w:rsid w:val="00B56418"/>
    <w:rsid w:val="00B93B45"/>
    <w:rsid w:val="00BA6BAD"/>
    <w:rsid w:val="00BB7982"/>
    <w:rsid w:val="00BE7C50"/>
    <w:rsid w:val="00C01E9A"/>
    <w:rsid w:val="00C0605D"/>
    <w:rsid w:val="00C2038A"/>
    <w:rsid w:val="00C37C4B"/>
    <w:rsid w:val="00C47785"/>
    <w:rsid w:val="00C57964"/>
    <w:rsid w:val="00C6170A"/>
    <w:rsid w:val="00C6483B"/>
    <w:rsid w:val="00C91DF8"/>
    <w:rsid w:val="00C962E3"/>
    <w:rsid w:val="00C97A01"/>
    <w:rsid w:val="00CB7E6F"/>
    <w:rsid w:val="00CC29F6"/>
    <w:rsid w:val="00CD0094"/>
    <w:rsid w:val="00CF4C45"/>
    <w:rsid w:val="00D147F1"/>
    <w:rsid w:val="00D31AAD"/>
    <w:rsid w:val="00D41E4D"/>
    <w:rsid w:val="00D42DD4"/>
    <w:rsid w:val="00D45873"/>
    <w:rsid w:val="00D57DAB"/>
    <w:rsid w:val="00D605E9"/>
    <w:rsid w:val="00D7091D"/>
    <w:rsid w:val="00D75BC2"/>
    <w:rsid w:val="00D80D60"/>
    <w:rsid w:val="00DA4B02"/>
    <w:rsid w:val="00DA7357"/>
    <w:rsid w:val="00DC0A77"/>
    <w:rsid w:val="00DD09B8"/>
    <w:rsid w:val="00DD155B"/>
    <w:rsid w:val="00DE403C"/>
    <w:rsid w:val="00DE5853"/>
    <w:rsid w:val="00DE761D"/>
    <w:rsid w:val="00DF408C"/>
    <w:rsid w:val="00E105CC"/>
    <w:rsid w:val="00E14130"/>
    <w:rsid w:val="00E174AC"/>
    <w:rsid w:val="00E21581"/>
    <w:rsid w:val="00E22B4A"/>
    <w:rsid w:val="00E26426"/>
    <w:rsid w:val="00E30C8B"/>
    <w:rsid w:val="00E33E80"/>
    <w:rsid w:val="00E46647"/>
    <w:rsid w:val="00E65208"/>
    <w:rsid w:val="00E66668"/>
    <w:rsid w:val="00E74D97"/>
    <w:rsid w:val="00E866EE"/>
    <w:rsid w:val="00EA2AD2"/>
    <w:rsid w:val="00EA4E46"/>
    <w:rsid w:val="00EC07D6"/>
    <w:rsid w:val="00EE66D5"/>
    <w:rsid w:val="00EF0471"/>
    <w:rsid w:val="00EF04D4"/>
    <w:rsid w:val="00EF1600"/>
    <w:rsid w:val="00EF7541"/>
    <w:rsid w:val="00F103A0"/>
    <w:rsid w:val="00F152AE"/>
    <w:rsid w:val="00F33A9F"/>
    <w:rsid w:val="00F45588"/>
    <w:rsid w:val="00F53191"/>
    <w:rsid w:val="00F91D13"/>
    <w:rsid w:val="00F95461"/>
    <w:rsid w:val="00FA075A"/>
    <w:rsid w:val="00FD7FDD"/>
    <w:rsid w:val="00FE7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  <o:rules v:ext="edit">
        <o:r id="V:Rule12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4C35"/>
    <w:rPr>
      <w:rFonts w:ascii="Cordia New" w:eastAsia="Cordia New"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74C35"/>
    <w:rPr>
      <w:rFonts w:ascii="MS Sans Serif" w:eastAsia="Times New Roman" w:hAnsi="MS Sans Serif"/>
    </w:rPr>
  </w:style>
  <w:style w:type="table" w:styleId="TableGrid">
    <w:name w:val="Table Grid"/>
    <w:basedOn w:val="TableNormal"/>
    <w:rsid w:val="00274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031245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031245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basedOn w:val="DefaultParagraphFont"/>
    <w:rsid w:val="00031245"/>
  </w:style>
  <w:style w:type="paragraph" w:styleId="BalloonText">
    <w:name w:val="Balloon Text"/>
    <w:basedOn w:val="Normal"/>
    <w:semiHidden/>
    <w:rsid w:val="000F7837"/>
    <w:rPr>
      <w:rFonts w:ascii="Tahoma" w:hAnsi="Tahoma" w:cs="Angsana New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45975"/>
    <w:rPr>
      <w:rFonts w:ascii="Cordia New" w:eastAsia="Cordia New" w:cs="Cordia New"/>
      <w:sz w:val="28"/>
      <w:szCs w:val="32"/>
    </w:rPr>
  </w:style>
  <w:style w:type="character" w:customStyle="1" w:styleId="FootnoteTextChar">
    <w:name w:val="Footnote Text Char"/>
    <w:basedOn w:val="DefaultParagraphFont"/>
    <w:link w:val="FootnoteText"/>
    <w:rsid w:val="00C91DF8"/>
    <w:rPr>
      <w:rFonts w:ascii="MS Sans Serif" w:hAnsi="MS Sans Serif"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371A93"/>
    <w:pPr>
      <w:ind w:left="720"/>
      <w:contextualSpacing/>
    </w:pPr>
    <w:rPr>
      <w:szCs w:val="35"/>
    </w:rPr>
  </w:style>
  <w:style w:type="character" w:styleId="Hyperlink">
    <w:name w:val="Hyperlink"/>
    <w:basedOn w:val="DefaultParagraphFont"/>
    <w:rsid w:val="004D06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7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ne\&#3586;&#3657;&#3629;&#3617;&#3641;&#3621;&#3611;&#3637;%2054\&#3605;&#3633;&#3623;&#3594;&#3637;&#3657;&#3623;&#3633;&#3604;&#3585;&#3619;&#3617;&#3611;&#3637;54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181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ประเด็นการประเมินผล : ผลสำเร็จในการพัฒนาการปฏิบัติราชการ</vt:lpstr>
    </vt:vector>
  </TitlesOfParts>
  <Company>THAI RATING AND INFORMATION SERVICES CO., LTD.</Company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ประเด็นการประเมินผล : ผลสำเร็จในการพัฒนาการปฏิบัติราชการ</dc:title>
  <dc:creator>Corporate Edition</dc:creator>
  <cp:lastModifiedBy>Corporate Edition</cp:lastModifiedBy>
  <cp:revision>49</cp:revision>
  <cp:lastPrinted>2011-12-22T02:52:00Z</cp:lastPrinted>
  <dcterms:created xsi:type="dcterms:W3CDTF">2011-12-08T03:16:00Z</dcterms:created>
  <dcterms:modified xsi:type="dcterms:W3CDTF">2012-05-03T03:34:00Z</dcterms:modified>
</cp:coreProperties>
</file>